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1D" w:rsidRDefault="00C67E1D" w:rsidP="00C67E1D">
      <w:pPr>
        <w:ind w:left="2124" w:firstLine="708"/>
        <w:jc w:val="both"/>
        <w:rPr>
          <w:rFonts w:cs="Mangal"/>
          <w:b/>
          <w:bCs/>
          <w:sz w:val="28"/>
          <w:szCs w:val="28"/>
        </w:rPr>
      </w:pPr>
      <w:r>
        <w:rPr>
          <w:rFonts w:cs="Mangal"/>
          <w:b/>
          <w:bCs/>
          <w:sz w:val="28"/>
          <w:szCs w:val="28"/>
        </w:rPr>
        <w:t>ZARZĄDZENIE Nr 483</w:t>
      </w:r>
    </w:p>
    <w:p w:rsidR="00C67E1D" w:rsidRDefault="00C67E1D" w:rsidP="00C67E1D">
      <w:pPr>
        <w:ind w:left="141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Burmistrza Nowego Dworu Gdańskiego</w:t>
      </w:r>
    </w:p>
    <w:p w:rsidR="00C67E1D" w:rsidRDefault="00C67E1D" w:rsidP="00C67E1D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z dnia 27 marca 2013 r. </w:t>
      </w:r>
    </w:p>
    <w:p w:rsidR="00C67E1D" w:rsidRDefault="00C67E1D" w:rsidP="00C67E1D">
      <w:pPr>
        <w:tabs>
          <w:tab w:val="left" w:pos="3930"/>
        </w:tabs>
        <w:jc w:val="both"/>
      </w:pPr>
      <w:r>
        <w:tab/>
      </w:r>
    </w:p>
    <w:p w:rsidR="00C67E1D" w:rsidRDefault="00C67E1D" w:rsidP="00C67E1D">
      <w:pPr>
        <w:jc w:val="both"/>
        <w:rPr>
          <w:b/>
          <w:bCs/>
        </w:rPr>
      </w:pPr>
      <w:r>
        <w:rPr>
          <w:b/>
          <w:bCs/>
        </w:rPr>
        <w:t>w sprawie: dzierżawy nieruchomości.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Na podstawie art. 37 ust. 4 Ustawy z dnia 21 sierpnia 1997r. o gospodarce nieruchomościami       (</w:t>
      </w:r>
      <w:proofErr w:type="spellStart"/>
      <w:r>
        <w:t>t.j</w:t>
      </w:r>
      <w:proofErr w:type="spellEnd"/>
      <w:r>
        <w:t xml:space="preserve">. Dz. U. z 2010r. Nr 102 poz. 651 z </w:t>
      </w:r>
      <w:proofErr w:type="spellStart"/>
      <w:r>
        <w:t>późn</w:t>
      </w:r>
      <w:proofErr w:type="spellEnd"/>
      <w:r>
        <w:t xml:space="preserve">. zm.) oraz Uchwały   Nr 269/XLI/98 Rady Miejskiej w Nowym Dworze Gdańskim z dnia 30 kwietnia 1998 roku sprawie gospodarowania nieruchomościami stanowiącymi własność gminy, Uchwały Nr 8/II/2002 Rady Miejskiej w Nowym Dworze Gdańskim z dnia 13 grudnia 2002r. zmieniającej </w:t>
      </w:r>
      <w:r>
        <w:br/>
        <w:t xml:space="preserve">w sprawie gospodarowania nieruchomościami stanowiącymi własność gminy, Uchwały Nr 133/XVIII/2008 Rady Miejskiej     w Nowym Dworze Gdańskim z dnia 29 kwietnia 2008r. zmieniającej w sprawie gospodarowania nieruchomościami stanowiącymi własność gminy oraz  Zarządzenia Nr 367 Burmistrza  Nowego Dworu Gdańskiego z dnia 16 października 2012r. w sprawie ustalenia stawek czynszu za wydzierżawione grunty stanowiące własność Miasta i Gminy Nowy Dwór Gdański, z a </w:t>
      </w:r>
      <w:proofErr w:type="spellStart"/>
      <w:r>
        <w:t>r</w:t>
      </w:r>
      <w:proofErr w:type="spellEnd"/>
      <w:r>
        <w:t xml:space="preserve"> z ą d z a m  co następuje:</w:t>
      </w:r>
    </w:p>
    <w:p w:rsidR="00C67E1D" w:rsidRDefault="00C67E1D" w:rsidP="00C67E1D">
      <w:pPr>
        <w:jc w:val="both"/>
      </w:pPr>
    </w:p>
    <w:p w:rsidR="00C67E1D" w:rsidRDefault="00C67E1D" w:rsidP="00C67E1D">
      <w:pPr>
        <w:ind w:left="2832" w:firstLine="708"/>
        <w:jc w:val="both"/>
      </w:pPr>
      <w:r>
        <w:t>§ 1</w:t>
      </w:r>
    </w:p>
    <w:p w:rsidR="00C67E1D" w:rsidRDefault="00C67E1D" w:rsidP="00C67E1D">
      <w:pPr>
        <w:ind w:left="360"/>
        <w:jc w:val="both"/>
      </w:pPr>
    </w:p>
    <w:p w:rsidR="00C67E1D" w:rsidRDefault="00C67E1D" w:rsidP="00C67E1D">
      <w:pPr>
        <w:tabs>
          <w:tab w:val="left" w:pos="15"/>
        </w:tabs>
        <w:ind w:left="15" w:hanging="15"/>
        <w:jc w:val="both"/>
      </w:pPr>
      <w:r>
        <w:t xml:space="preserve">Przeznaczam do dzierżawy w drodze </w:t>
      </w:r>
      <w:proofErr w:type="spellStart"/>
      <w:r>
        <w:t>bezprzetargowej</w:t>
      </w:r>
      <w:proofErr w:type="spellEnd"/>
      <w:r>
        <w:t xml:space="preserve"> na okres 3 lat dla Wspólnot administrowanych przez firmę „ADMINISTRATOR” Administracja i zarząd nieruchomościami 82-100 Nowy Dwór Gdański ul. Obrońców Westerplatte 1</w:t>
      </w:r>
    </w:p>
    <w:p w:rsidR="00C67E1D" w:rsidRDefault="00C67E1D" w:rsidP="00C67E1D">
      <w:pPr>
        <w:numPr>
          <w:ilvl w:val="0"/>
          <w:numId w:val="1"/>
        </w:numPr>
        <w:tabs>
          <w:tab w:val="left" w:pos="-45"/>
        </w:tabs>
        <w:ind w:left="315"/>
        <w:jc w:val="both"/>
      </w:pPr>
      <w:r>
        <w:t>część działki Nr 523  o pow. 8 m2 położoną w Nowym Dworze Gdańskim przy ul. Drzymały wskazana dla posadowienia śmietników dla wspólnoty mieszkaniowej nr 1 przy ul. Drzymały.</w:t>
      </w:r>
    </w:p>
    <w:p w:rsidR="00C67E1D" w:rsidRDefault="00C67E1D" w:rsidP="00C67E1D">
      <w:pPr>
        <w:numPr>
          <w:ilvl w:val="0"/>
          <w:numId w:val="1"/>
        </w:numPr>
        <w:tabs>
          <w:tab w:val="left" w:pos="-45"/>
        </w:tabs>
        <w:ind w:left="315"/>
        <w:jc w:val="both"/>
      </w:pPr>
      <w:r>
        <w:t xml:space="preserve">część działki Nr 523 o pow. 8 m2 położoną w Nowym Dworze Gdańskim przy ul. Drzymały wskazana dla posadowienia śmietników dla wspólnoty mieszkaniowej nr 2 przy ul. M. Reja. 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548 o pow. 13 m2  położoną w Nowym Dworze Gdańskim przy ul. Warszawskiej wskazana dla posadowienia śmietników dla wspólnoty mieszkaniowej nr 11 przy ul. Warszawskiej.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548 o pow. 13,25 m2 położona w Nowym Dworze Gdańskim przy ul. Warszawskiej wskazana dla posadowienia śmietników dla wspólnoty mieszkaniowej nr 13 przy ul. Warszawskiej.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666/4 o pow. 5,50 m2 położoną w Nowym Dworze Gdańskim przy ul. Dąbrowskiego wskazana dla posadowienia śmietników dla wspólnoty mieszkaniowej nr 2 przy ul. Dąbrowskiego.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666/4 o pow. 5,50 m2 położoną w Nowym Dworze Gdańskim przy ul. Dąbrowskiego wskazana dla posadowienia śmietników dla wspólnoty mieszkaniowej nr 4 przy ul. Dąbrowskiego.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630 o pow. 8 m2 położoną w Nowym Dworze Gdańskim przy ul. Dworcowej wskazana dla posadowienia śmietników dla wspólnoty mieszkaniowej nr 5 przy ul. Dworcowej.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630 o pow. 8 m2 położoną w Nowym Dworze Gdańskim przy ul. Dworcowej wskazana dla posadowienia śmietników dla wspólnoty mieszkaniowej nr 3 przy ul. Obrońców Westerplatte.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 xml:space="preserve">część działki nr 600 o pow. 8 m2 położoną w Nowym Dworze Gdańskim przy ul. Kościuszki wskazana dla posadowienia śmietników dla wspólnoty mieszkaniowej nr 6 </w:t>
      </w:r>
      <w:r>
        <w:lastRenderedPageBreak/>
        <w:t>przy ul. Kościuszki.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600 o pow. 8 m2 położoną w Nowym Dworze Gdańskim przy ul. Kościuszki wskazana dla posadowienia śmietników dla wspólnoty mieszkaniowej nr 8 przy ul. Kościuszki.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463 o pow. 12 m2 położoną w Nowym Dworze Gdańskim przy ul. Wejhera wskazana dla posadowienia śmietników dla wspólnoty mieszkaniowej nr 5 przy ul. Wejhera.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nr54 648/3 o pow. 6 m2 położoną w Nowym Dworze Gdańskim przy ul. Dworcowej wskazana dla posadowienia śmietników dla wspólnoty mieszkaniowej nr 25  przy ul. Dworcowej,</w:t>
      </w:r>
    </w:p>
    <w:p w:rsidR="00C67E1D" w:rsidRDefault="00C67E1D" w:rsidP="00C67E1D">
      <w:pPr>
        <w:numPr>
          <w:ilvl w:val="0"/>
          <w:numId w:val="1"/>
        </w:numPr>
        <w:jc w:val="both"/>
      </w:pPr>
      <w:r>
        <w:t>część działki nr 648/3 o pow. 8 m2 położoną w Nowym Dworze Gdańskim przy ul. Dworcowej wskazana dla posadowienia śmietników dla wspólnoty mieszkaniowej nr 27 przy ul. Dworcowej.</w:t>
      </w:r>
    </w:p>
    <w:p w:rsidR="00C67E1D" w:rsidRDefault="00C67E1D" w:rsidP="00C67E1D">
      <w:pPr>
        <w:tabs>
          <w:tab w:val="left" w:pos="0"/>
        </w:tabs>
        <w:jc w:val="both"/>
      </w:pPr>
    </w:p>
    <w:p w:rsidR="00C67E1D" w:rsidRDefault="00C67E1D" w:rsidP="00C67E1D">
      <w:pPr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  <w:t>§ 2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Miesięczny czynsz dzierżawczy ustala się zgodnie z aktami prawnymi organu Gminy Nowy Dwór Gdański.</w:t>
      </w:r>
    </w:p>
    <w:p w:rsidR="00C67E1D" w:rsidRDefault="00C67E1D" w:rsidP="00C67E1D">
      <w:pPr>
        <w:jc w:val="both"/>
      </w:pPr>
    </w:p>
    <w:p w:rsidR="00C67E1D" w:rsidRDefault="00C67E1D" w:rsidP="00C67E1D">
      <w:pPr>
        <w:ind w:left="2832" w:firstLine="708"/>
        <w:jc w:val="both"/>
      </w:pPr>
      <w:r>
        <w:t>§ 3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Szczegółowe warunki korzystania i użytkowania mienia przekazanego wspólnotom określi umowa zawarta pomiędzy Gminą Nowy Dwór Gdański i wspólnotami.</w:t>
      </w:r>
    </w:p>
    <w:p w:rsidR="00C67E1D" w:rsidRDefault="00C67E1D" w:rsidP="00C67E1D">
      <w:pPr>
        <w:jc w:val="both"/>
      </w:pPr>
    </w:p>
    <w:p w:rsidR="00C67E1D" w:rsidRDefault="00C67E1D" w:rsidP="00C67E1D">
      <w:pPr>
        <w:ind w:left="2832" w:firstLine="708"/>
        <w:jc w:val="both"/>
      </w:pPr>
      <w:r>
        <w:t>§ 4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Przekazanie mienia opisanego szczegółowo w § 1, nastąpi na podstawie dwustronnie sporządzonego protokołu zdawczo-odbiorczego.</w:t>
      </w:r>
    </w:p>
    <w:p w:rsidR="00C67E1D" w:rsidRDefault="00C67E1D" w:rsidP="00C67E1D">
      <w:pPr>
        <w:tabs>
          <w:tab w:val="left" w:pos="135"/>
          <w:tab w:val="left" w:pos="375"/>
        </w:tabs>
        <w:ind w:left="375" w:hanging="360"/>
        <w:jc w:val="both"/>
      </w:pPr>
    </w:p>
    <w:p w:rsidR="00C67E1D" w:rsidRDefault="00C67E1D" w:rsidP="00C67E1D">
      <w:pPr>
        <w:tabs>
          <w:tab w:val="left" w:pos="360"/>
        </w:tabs>
        <w:ind w:left="360" w:hanging="360"/>
        <w:jc w:val="both"/>
      </w:pPr>
    </w:p>
    <w:p w:rsidR="00C67E1D" w:rsidRDefault="00C67E1D" w:rsidP="00C67E1D">
      <w:pPr>
        <w:jc w:val="both"/>
      </w:pPr>
      <w:r>
        <w:rPr>
          <w:color w:val="FFFFFF"/>
        </w:rPr>
        <w:t xml:space="preserve">   </w:t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>
        <w:t>§ 5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W Planie Zagospodarowania Przestrzennego Miasta Nowy Dwór Gdański działki, o których mowa     w § 1  ust. 1  stanowi „teren zabudowy mieszkaniowej mieszanej”.</w:t>
      </w:r>
    </w:p>
    <w:p w:rsidR="00C67E1D" w:rsidRDefault="00C67E1D" w:rsidP="00C67E1D">
      <w:pPr>
        <w:jc w:val="both"/>
      </w:pPr>
      <w:r>
        <w:t xml:space="preserve">           ust. 2  stanowi „teren zieleni parkowej i leśnej”.</w:t>
      </w:r>
    </w:p>
    <w:p w:rsidR="00C67E1D" w:rsidRDefault="00C67E1D" w:rsidP="00C67E1D">
      <w:pPr>
        <w:jc w:val="both"/>
      </w:pPr>
      <w:r>
        <w:t xml:space="preserve">        </w:t>
      </w:r>
    </w:p>
    <w:p w:rsidR="00C67E1D" w:rsidRDefault="00C67E1D" w:rsidP="00C67E1D">
      <w:pPr>
        <w:ind w:left="2832" w:firstLine="708"/>
        <w:jc w:val="both"/>
        <w:rPr>
          <w:rFonts w:eastAsiaTheme="minorEastAsia"/>
          <w:lang w:eastAsia="pl-PL" w:bidi="ar-SA"/>
        </w:rPr>
      </w:pPr>
      <w:r>
        <w:rPr>
          <w:rFonts w:eastAsiaTheme="minorEastAsia"/>
          <w:lang w:eastAsia="pl-PL" w:bidi="ar-SA"/>
        </w:rPr>
        <w:t>§ 6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Zarządzenie wchodzi w życie z dniem wydania.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8C396B" w:rsidRDefault="008C396B" w:rsidP="00C67E1D">
      <w:pPr>
        <w:jc w:val="both"/>
      </w:pPr>
    </w:p>
    <w:p w:rsidR="008C396B" w:rsidRDefault="008C396B" w:rsidP="00C67E1D">
      <w:pPr>
        <w:jc w:val="both"/>
      </w:pPr>
    </w:p>
    <w:p w:rsidR="008C396B" w:rsidRDefault="008C396B" w:rsidP="00C67E1D">
      <w:pPr>
        <w:jc w:val="both"/>
      </w:pPr>
    </w:p>
    <w:p w:rsidR="008C396B" w:rsidRDefault="008C396B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ind w:left="1416" w:firstLine="708"/>
        <w:rPr>
          <w:b/>
          <w:bCs/>
          <w:sz w:val="28"/>
          <w:szCs w:val="28"/>
        </w:rPr>
      </w:pPr>
    </w:p>
    <w:p w:rsidR="00C67E1D" w:rsidRDefault="00C67E1D" w:rsidP="00C67E1D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U Z A S A D N I E N I E</w:t>
      </w:r>
    </w:p>
    <w:p w:rsidR="00C67E1D" w:rsidRDefault="00C67E1D" w:rsidP="00C67E1D"/>
    <w:p w:rsidR="00C67E1D" w:rsidRDefault="00C67E1D" w:rsidP="00C67E1D"/>
    <w:p w:rsidR="00C67E1D" w:rsidRDefault="00C67E1D" w:rsidP="00C67E1D">
      <w:pPr>
        <w:ind w:firstLine="15"/>
        <w:jc w:val="both"/>
      </w:pPr>
      <w:r>
        <w:t>Opisane szczegółowo w zarządzeniu nieruchomości  są własnością Gminy Nowy Dwór Gdański.</w:t>
      </w:r>
    </w:p>
    <w:p w:rsidR="00C67E1D" w:rsidRDefault="00C67E1D" w:rsidP="00C67E1D">
      <w:pPr>
        <w:jc w:val="both"/>
      </w:pPr>
      <w:r>
        <w:t>W dniu 28.12.2012 r. Administrator budynków mieszkalnych i mieszkalno-użytkowych - Andrzej Targosz wystąpił z pismem dotyczącym miejsc posadowienia wiat dla pojemników na segregację śmieci w związku z wejściem w życie nowych przepisów w sprawie gospodarowania odpadami komunalnymi.</w:t>
      </w:r>
    </w:p>
    <w:p w:rsidR="00C67E1D" w:rsidRDefault="00C67E1D" w:rsidP="00C67E1D">
      <w:pPr>
        <w:jc w:val="both"/>
      </w:pPr>
      <w:r>
        <w:t>W dniach 23 stycznia 2013r. i9 06 lutego 2013 r. Komisja złożona z przedstawicieli Urzędu Miejskiego w Nowym Dworze Gdańskim dokonała oględzin nieruchomości gruntownych wskazanych przez Administratora i zawnioskowała pozytywnie lokalizację tych pojemników.</w:t>
      </w:r>
    </w:p>
    <w:p w:rsidR="00C67E1D" w:rsidRDefault="00C67E1D" w:rsidP="00C67E1D"/>
    <w:p w:rsidR="00C67E1D" w:rsidRDefault="00C67E1D" w:rsidP="00C67E1D">
      <w:r>
        <w:t>W związku z powyższym wydanie Zarządzenia jest konieczne i uzasadnione.</w:t>
      </w:r>
    </w:p>
    <w:p w:rsidR="00C67E1D" w:rsidRDefault="00C67E1D" w:rsidP="00C67E1D">
      <w:pPr>
        <w:jc w:val="both"/>
      </w:pPr>
    </w:p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1F050C" w:rsidRDefault="001F050C"/>
    <w:sectPr w:rsidR="001F050C" w:rsidSect="001F0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ascii="SimSun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SimSun" w:eastAsia="SimSu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SimSun" w:eastAsia="SimSun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SimSun" w:eastAsia="SimSun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SimSun" w:eastAsia="SimSun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SimSun" w:eastAsia="SimSu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SimSun" w:eastAsia="SimSun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SimSun" w:eastAsia="SimSun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SimSun" w:eastAsia="SimSu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E1D"/>
    <w:rsid w:val="001F050C"/>
    <w:rsid w:val="003A26EC"/>
    <w:rsid w:val="008C396B"/>
    <w:rsid w:val="00974B3D"/>
    <w:rsid w:val="00C67E1D"/>
    <w:rsid w:val="00F37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E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9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4</cp:revision>
  <dcterms:created xsi:type="dcterms:W3CDTF">2013-04-12T13:30:00Z</dcterms:created>
  <dcterms:modified xsi:type="dcterms:W3CDTF">2013-04-15T08:29:00Z</dcterms:modified>
</cp:coreProperties>
</file>